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1188" w14:textId="5FC66AE6" w:rsidR="00121FC9" w:rsidRPr="00121FC9" w:rsidRDefault="00121FC9" w:rsidP="00121FC9">
      <w:pPr>
        <w:jc w:val="center"/>
        <w:rPr>
          <w:b/>
          <w:bCs/>
          <w:sz w:val="28"/>
          <w:szCs w:val="28"/>
        </w:rPr>
      </w:pPr>
      <w:proofErr w:type="spellStart"/>
      <w:r w:rsidRPr="00121FC9">
        <w:rPr>
          <w:b/>
          <w:bCs/>
          <w:sz w:val="28"/>
          <w:szCs w:val="28"/>
        </w:rPr>
        <w:t>Accurx</w:t>
      </w:r>
      <w:proofErr w:type="spellEnd"/>
      <w:r w:rsidRPr="00121FC9">
        <w:rPr>
          <w:b/>
          <w:bCs/>
          <w:sz w:val="28"/>
          <w:szCs w:val="28"/>
        </w:rPr>
        <w:t xml:space="preserve"> Ambient Scribe</w:t>
      </w:r>
    </w:p>
    <w:p w14:paraId="60467E85" w14:textId="77777777" w:rsidR="00121FC9" w:rsidRPr="00121FC9" w:rsidRDefault="00121FC9" w:rsidP="00121FC9">
      <w:r w:rsidRPr="00121FC9">
        <w:t xml:space="preserve">We are committed to providing you with the highest quality of care. To help enhance our service, some clinicians at the practice are trialling </w:t>
      </w:r>
      <w:proofErr w:type="spellStart"/>
      <w:r w:rsidRPr="00121FC9">
        <w:t>Accurx</w:t>
      </w:r>
      <w:proofErr w:type="spellEnd"/>
      <w:r w:rsidRPr="00121FC9">
        <w:t xml:space="preserve"> Ambient Scribe to assist with documenting consultations.</w:t>
      </w:r>
    </w:p>
    <w:p w14:paraId="0B708BC3" w14:textId="77777777" w:rsidR="00121FC9" w:rsidRPr="00121FC9" w:rsidRDefault="00121FC9" w:rsidP="00121FC9">
      <w:r w:rsidRPr="00121FC9">
        <w:t xml:space="preserve">Below, we explain what </w:t>
      </w:r>
      <w:proofErr w:type="spellStart"/>
      <w:r w:rsidRPr="00121FC9">
        <w:t>Accurx</w:t>
      </w:r>
      <w:proofErr w:type="spellEnd"/>
      <w:r w:rsidRPr="00121FC9">
        <w:t xml:space="preserve"> Ambient Scribe is, how your information is managed, and the benefits it may bring to your care and our practice.</w:t>
      </w:r>
    </w:p>
    <w:p w14:paraId="77AE6A57" w14:textId="77777777" w:rsidR="00121FC9" w:rsidRPr="00121FC9" w:rsidRDefault="00121FC9" w:rsidP="00121FC9">
      <w:pPr>
        <w:rPr>
          <w:b/>
          <w:bCs/>
        </w:rPr>
      </w:pPr>
      <w:r w:rsidRPr="00121FC9">
        <w:rPr>
          <w:b/>
          <w:bCs/>
        </w:rPr>
        <w:t xml:space="preserve">What is </w:t>
      </w:r>
      <w:proofErr w:type="spellStart"/>
      <w:r w:rsidRPr="00121FC9">
        <w:rPr>
          <w:b/>
          <w:bCs/>
        </w:rPr>
        <w:t>Accurx</w:t>
      </w:r>
      <w:proofErr w:type="spellEnd"/>
      <w:r w:rsidRPr="00121FC9">
        <w:rPr>
          <w:b/>
          <w:bCs/>
        </w:rPr>
        <w:t xml:space="preserve"> Ambient Scribe?</w:t>
      </w:r>
    </w:p>
    <w:p w14:paraId="793275C7" w14:textId="77777777" w:rsidR="00121FC9" w:rsidRPr="00121FC9" w:rsidRDefault="00121FC9" w:rsidP="00121FC9">
      <w:proofErr w:type="spellStart"/>
      <w:r w:rsidRPr="00121FC9">
        <w:t>Accurx</w:t>
      </w:r>
      <w:proofErr w:type="spellEnd"/>
      <w:r w:rsidRPr="00121FC9">
        <w:t xml:space="preserve"> Ambient Scribe is an AI-powered medical documentation tool designed to assist clinicians by transcribing consultations and generating clinical notes, letters, and other documentation. This allows clinicians to focus more fully on the consultation and less on administrative tasks.</w:t>
      </w:r>
    </w:p>
    <w:p w14:paraId="1FDD3BF8" w14:textId="77777777" w:rsidR="00121FC9" w:rsidRPr="00121FC9" w:rsidRDefault="00121FC9" w:rsidP="00121FC9">
      <w:pPr>
        <w:rPr>
          <w:b/>
          <w:bCs/>
        </w:rPr>
      </w:pPr>
      <w:r w:rsidRPr="00121FC9">
        <w:rPr>
          <w:b/>
          <w:bCs/>
        </w:rPr>
        <w:t xml:space="preserve">Benefits of Using </w:t>
      </w:r>
      <w:proofErr w:type="spellStart"/>
      <w:r w:rsidRPr="00121FC9">
        <w:rPr>
          <w:b/>
          <w:bCs/>
        </w:rPr>
        <w:t>Accurx</w:t>
      </w:r>
      <w:proofErr w:type="spellEnd"/>
      <w:r w:rsidRPr="00121FC9">
        <w:rPr>
          <w:b/>
          <w:bCs/>
        </w:rPr>
        <w:t xml:space="preserve"> Ambient Scribe</w:t>
      </w:r>
    </w:p>
    <w:p w14:paraId="0552697F" w14:textId="77777777" w:rsidR="00121FC9" w:rsidRPr="00121FC9" w:rsidRDefault="00121FC9" w:rsidP="00121FC9">
      <w:r w:rsidRPr="00121FC9">
        <w:t>• Enhanced Focus on Patient Care</w:t>
      </w:r>
      <w:r w:rsidRPr="00121FC9">
        <w:br/>
        <w:t xml:space="preserve">By assisting with documentation, </w:t>
      </w:r>
      <w:proofErr w:type="spellStart"/>
      <w:r w:rsidRPr="00121FC9">
        <w:t>Accurx</w:t>
      </w:r>
      <w:proofErr w:type="spellEnd"/>
      <w:r w:rsidRPr="00121FC9">
        <w:t xml:space="preserve"> Ambient Scribe allows clinicians to spend more time listening and engaging with patients during consultations.</w:t>
      </w:r>
    </w:p>
    <w:p w14:paraId="45A5DCCB" w14:textId="77777777" w:rsidR="00121FC9" w:rsidRPr="00121FC9" w:rsidRDefault="00121FC9" w:rsidP="00121FC9">
      <w:r w:rsidRPr="00121FC9">
        <w:t>• Improved Efficiency and Accuracy</w:t>
      </w:r>
      <w:r w:rsidRPr="00121FC9">
        <w:br/>
        <w:t>The tool helps ensure that important details from consultations are documented clearly and accurately, reducing the risk of omissions in clinical records.</w:t>
      </w:r>
    </w:p>
    <w:p w14:paraId="07141F4E" w14:textId="77777777" w:rsidR="00121FC9" w:rsidRPr="00121FC9" w:rsidRDefault="00121FC9" w:rsidP="00121FC9">
      <w:r w:rsidRPr="00121FC9">
        <w:t>• Reduced Administrative Burden</w:t>
      </w:r>
      <w:r w:rsidRPr="00121FC9">
        <w:br/>
      </w:r>
      <w:proofErr w:type="spellStart"/>
      <w:r w:rsidRPr="00121FC9">
        <w:t>Accurx</w:t>
      </w:r>
      <w:proofErr w:type="spellEnd"/>
      <w:r w:rsidRPr="00121FC9">
        <w:t xml:space="preserve"> Ambient Scribe supports clinicians with tasks such as generating summaries, drafting letters, and completing documentation, helping to improve workflow efficiency across the practice.</w:t>
      </w:r>
    </w:p>
    <w:p w14:paraId="2A01B8B9" w14:textId="77777777" w:rsidR="00121FC9" w:rsidRPr="00121FC9" w:rsidRDefault="00121FC9" w:rsidP="00121FC9">
      <w:pPr>
        <w:rPr>
          <w:b/>
          <w:bCs/>
        </w:rPr>
      </w:pPr>
      <w:r w:rsidRPr="00121FC9">
        <w:rPr>
          <w:b/>
          <w:bCs/>
        </w:rPr>
        <w:t>How Your Information is Managed</w:t>
      </w:r>
    </w:p>
    <w:p w14:paraId="1F184C54" w14:textId="77777777" w:rsidR="00121FC9" w:rsidRPr="00121FC9" w:rsidRDefault="00121FC9" w:rsidP="00121FC9">
      <w:r w:rsidRPr="00121FC9">
        <w:t>• Data Security and Confidentiality</w:t>
      </w:r>
      <w:r w:rsidRPr="00121FC9">
        <w:br/>
      </w:r>
      <w:proofErr w:type="spellStart"/>
      <w:r w:rsidRPr="00121FC9">
        <w:t>Accurx</w:t>
      </w:r>
      <w:proofErr w:type="spellEnd"/>
      <w:r w:rsidRPr="00121FC9">
        <w:t xml:space="preserve"> Ambient Scribe complies with UK data protection requirements, including the UK GDPR, Data Protection Act 2018, and relevant NHS standards such as DCB0129, DTAC, and DSP Toolkit requirements.</w:t>
      </w:r>
    </w:p>
    <w:p w14:paraId="0234F20F" w14:textId="77777777" w:rsidR="00121FC9" w:rsidRPr="00121FC9" w:rsidRDefault="00121FC9" w:rsidP="00121FC9">
      <w:r w:rsidRPr="00121FC9">
        <w:t>• UK-Based Data Hosting</w:t>
      </w:r>
      <w:r w:rsidRPr="00121FC9">
        <w:br/>
        <w:t>Data is hosted securely within the United Kingdom in line with NHS and UK data protection standards.</w:t>
      </w:r>
    </w:p>
    <w:p w14:paraId="4436DE20" w14:textId="77777777" w:rsidR="00121FC9" w:rsidRPr="00121FC9" w:rsidRDefault="00121FC9" w:rsidP="00121FC9">
      <w:r w:rsidRPr="00121FC9">
        <w:t>• Temporary Audio Processing</w:t>
      </w:r>
      <w:r w:rsidRPr="00121FC9">
        <w:br/>
        <w:t>Audio from consultations is processed securely to generate clinical documentation and is not stored permanently. Recordings are deleted after processing in accordance with data protection requirements.</w:t>
      </w:r>
    </w:p>
    <w:p w14:paraId="07F43FB5" w14:textId="77777777" w:rsidR="00121FC9" w:rsidRPr="00121FC9" w:rsidRDefault="00121FC9" w:rsidP="00121FC9">
      <w:pPr>
        <w:rPr>
          <w:b/>
          <w:bCs/>
        </w:rPr>
      </w:pPr>
      <w:r w:rsidRPr="00121FC9">
        <w:rPr>
          <w:b/>
          <w:bCs/>
        </w:rPr>
        <w:t>Your Choice</w:t>
      </w:r>
    </w:p>
    <w:p w14:paraId="403CB136" w14:textId="77777777" w:rsidR="00121FC9" w:rsidRPr="00121FC9" w:rsidRDefault="00121FC9" w:rsidP="00121FC9">
      <w:r w:rsidRPr="00121FC9">
        <w:t xml:space="preserve">If you would prefer not to have </w:t>
      </w:r>
      <w:proofErr w:type="spellStart"/>
      <w:r w:rsidRPr="00121FC9">
        <w:t>Accurx</w:t>
      </w:r>
      <w:proofErr w:type="spellEnd"/>
      <w:r w:rsidRPr="00121FC9">
        <w:t xml:space="preserve"> Ambient Scribe used during your consultation, please let your clinician know. Your care will not be affected in any way.</w:t>
      </w:r>
    </w:p>
    <w:p w14:paraId="467D39F1" w14:textId="77777777" w:rsidR="00121FC9" w:rsidRPr="00121FC9" w:rsidRDefault="00121FC9" w:rsidP="00121FC9">
      <w:pPr>
        <w:jc w:val="center"/>
        <w:rPr>
          <w:b/>
          <w:bCs/>
        </w:rPr>
      </w:pPr>
    </w:p>
    <w:sectPr w:rsidR="00121FC9" w:rsidRPr="00121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65CCF"/>
    <w:multiLevelType w:val="multilevel"/>
    <w:tmpl w:val="65A2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14866"/>
    <w:multiLevelType w:val="multilevel"/>
    <w:tmpl w:val="8E50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860238">
    <w:abstractNumId w:val="0"/>
  </w:num>
  <w:num w:numId="2" w16cid:durableId="199217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98"/>
    <w:rsid w:val="00121FC9"/>
    <w:rsid w:val="001A503B"/>
    <w:rsid w:val="004C4B98"/>
    <w:rsid w:val="00662B78"/>
    <w:rsid w:val="00C8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3609"/>
  <w15:chartTrackingRefBased/>
  <w15:docId w15:val="{FBF08A6A-3946-4F1C-AE8F-9BE418E2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198"/>
    <w:rPr>
      <w:rFonts w:eastAsiaTheme="majorEastAsia" w:cstheme="majorBidi"/>
      <w:color w:val="272727" w:themeColor="text1" w:themeTint="D8"/>
    </w:rPr>
  </w:style>
  <w:style w:type="paragraph" w:styleId="Title">
    <w:name w:val="Title"/>
    <w:basedOn w:val="Normal"/>
    <w:next w:val="Normal"/>
    <w:link w:val="TitleChar"/>
    <w:uiPriority w:val="10"/>
    <w:qFormat/>
    <w:rsid w:val="00C83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198"/>
    <w:pPr>
      <w:spacing w:before="160"/>
      <w:jc w:val="center"/>
    </w:pPr>
    <w:rPr>
      <w:i/>
      <w:iCs/>
      <w:color w:val="404040" w:themeColor="text1" w:themeTint="BF"/>
    </w:rPr>
  </w:style>
  <w:style w:type="character" w:customStyle="1" w:styleId="QuoteChar">
    <w:name w:val="Quote Char"/>
    <w:basedOn w:val="DefaultParagraphFont"/>
    <w:link w:val="Quote"/>
    <w:uiPriority w:val="29"/>
    <w:rsid w:val="00C83198"/>
    <w:rPr>
      <w:i/>
      <w:iCs/>
      <w:color w:val="404040" w:themeColor="text1" w:themeTint="BF"/>
    </w:rPr>
  </w:style>
  <w:style w:type="paragraph" w:styleId="ListParagraph">
    <w:name w:val="List Paragraph"/>
    <w:basedOn w:val="Normal"/>
    <w:uiPriority w:val="34"/>
    <w:qFormat/>
    <w:rsid w:val="00C83198"/>
    <w:pPr>
      <w:ind w:left="720"/>
      <w:contextualSpacing/>
    </w:pPr>
  </w:style>
  <w:style w:type="character" w:styleId="IntenseEmphasis">
    <w:name w:val="Intense Emphasis"/>
    <w:basedOn w:val="DefaultParagraphFont"/>
    <w:uiPriority w:val="21"/>
    <w:qFormat/>
    <w:rsid w:val="00C83198"/>
    <w:rPr>
      <w:i/>
      <w:iCs/>
      <w:color w:val="0F4761" w:themeColor="accent1" w:themeShade="BF"/>
    </w:rPr>
  </w:style>
  <w:style w:type="paragraph" w:styleId="IntenseQuote">
    <w:name w:val="Intense Quote"/>
    <w:basedOn w:val="Normal"/>
    <w:next w:val="Normal"/>
    <w:link w:val="IntenseQuoteChar"/>
    <w:uiPriority w:val="30"/>
    <w:qFormat/>
    <w:rsid w:val="00C83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198"/>
    <w:rPr>
      <w:i/>
      <w:iCs/>
      <w:color w:val="0F4761" w:themeColor="accent1" w:themeShade="BF"/>
    </w:rPr>
  </w:style>
  <w:style w:type="character" w:styleId="IntenseReference">
    <w:name w:val="Intense Reference"/>
    <w:basedOn w:val="DefaultParagraphFont"/>
    <w:uiPriority w:val="32"/>
    <w:qFormat/>
    <w:rsid w:val="00C83198"/>
    <w:rPr>
      <w:b/>
      <w:bCs/>
      <w:smallCaps/>
      <w:color w:val="0F4761" w:themeColor="accent1" w:themeShade="BF"/>
      <w:spacing w:val="5"/>
    </w:rPr>
  </w:style>
  <w:style w:type="character" w:styleId="Hyperlink">
    <w:name w:val="Hyperlink"/>
    <w:basedOn w:val="DefaultParagraphFont"/>
    <w:uiPriority w:val="99"/>
    <w:unhideWhenUsed/>
    <w:rsid w:val="00C83198"/>
    <w:rPr>
      <w:color w:val="467886" w:themeColor="hyperlink"/>
      <w:u w:val="single"/>
    </w:rPr>
  </w:style>
  <w:style w:type="character" w:styleId="UnresolvedMention">
    <w:name w:val="Unresolved Mention"/>
    <w:basedOn w:val="DefaultParagraphFont"/>
    <w:uiPriority w:val="99"/>
    <w:semiHidden/>
    <w:unhideWhenUsed/>
    <w:rsid w:val="00C8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DOY-SIMPSON, Louise (DON VALLEY HEALTHCARE)</dc:creator>
  <cp:keywords/>
  <dc:description/>
  <cp:lastModifiedBy>DOY-SIMPSON, Louise (DON VALLEY HEALTHCARE)</cp:lastModifiedBy>
  <cp:revision>2</cp:revision>
  <dcterms:created xsi:type="dcterms:W3CDTF">2026-05-29T11:12:00Z</dcterms:created>
  <dcterms:modified xsi:type="dcterms:W3CDTF">2026-05-29T11:12:00Z</dcterms:modified>
</cp:coreProperties>
</file>